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2FD2A" w14:textId="01970B41" w:rsidR="005F51EC" w:rsidRPr="005F51EC" w:rsidRDefault="005F51EC" w:rsidP="005F51E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outlineLvl w:val="0"/>
        <w:rPr>
          <w:rFonts w:ascii="Times New Roman" w:eastAsia="Calibri" w:hAnsi="Times New Roman" w:cs="Calibri"/>
          <w:bCs/>
          <w:sz w:val="24"/>
          <w:szCs w:val="24"/>
          <w:lang w:val="es-ES_tradnl"/>
        </w:rPr>
      </w:pPr>
      <w:r w:rsidRPr="005F51EC">
        <w:rPr>
          <w:rFonts w:ascii="Times New Roman" w:eastAsia="Calibri" w:hAnsi="Times New Roman" w:cs="Calibri"/>
          <w:bCs/>
          <w:sz w:val="24"/>
          <w:szCs w:val="24"/>
          <w:lang w:val="es-ES_tradnl"/>
        </w:rPr>
        <w:t>INTRO</w:t>
      </w:r>
    </w:p>
    <w:p w14:paraId="5A6F580C" w14:textId="77777777" w:rsidR="005F51EC" w:rsidRPr="005F51EC" w:rsidRDefault="005F51EC" w:rsidP="005F51EC">
      <w:pPr>
        <w:pStyle w:val="Corpo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51EC">
        <w:rPr>
          <w:rFonts w:ascii="Times New Roman" w:eastAsia="Calibri" w:hAnsi="Times New Roman" w:cs="Calibri"/>
          <w:b/>
          <w:bCs/>
          <w:sz w:val="24"/>
          <w:szCs w:val="24"/>
          <w:lang w:val="es-ES_tradnl"/>
        </w:rPr>
        <w:t xml:space="preserve">IPERCORPO </w:t>
      </w:r>
      <w:proofErr w:type="gramStart"/>
      <w:r w:rsidRPr="005F51EC">
        <w:rPr>
          <w:rFonts w:ascii="Times New Roman" w:eastAsia="Calibri" w:hAnsi="Times New Roman" w:cs="Calibri"/>
          <w:b/>
          <w:bCs/>
          <w:sz w:val="24"/>
          <w:szCs w:val="24"/>
          <w:lang w:val="es-ES_tradnl"/>
        </w:rPr>
        <w:t>201</w:t>
      </w:r>
      <w:r w:rsidRPr="005F51EC">
        <w:rPr>
          <w:rFonts w:ascii="Times New Roman" w:eastAsia="Calibri" w:hAnsi="Times New Roman" w:cs="Calibri"/>
          <w:b/>
          <w:bCs/>
          <w:sz w:val="24"/>
          <w:szCs w:val="24"/>
        </w:rPr>
        <w:t>9</w:t>
      </w:r>
      <w:r w:rsidRPr="005F51EC">
        <w:rPr>
          <w:rFonts w:ascii="Times New Roman" w:eastAsia="Calibri" w:hAnsi="Times New Roman" w:cs="Calibri"/>
          <w:b/>
          <w:bCs/>
          <w:sz w:val="24"/>
          <w:szCs w:val="24"/>
          <w:lang w:val="fr-FR"/>
        </w:rPr>
        <w:t xml:space="preserve"> :</w:t>
      </w:r>
      <w:proofErr w:type="gramEnd"/>
      <w:r w:rsidRPr="005F51EC">
        <w:rPr>
          <w:rFonts w:ascii="Times New Roman" w:eastAsia="Calibri" w:hAnsi="Times New Roman" w:cs="Calibri"/>
          <w:b/>
          <w:bCs/>
          <w:sz w:val="24"/>
          <w:szCs w:val="24"/>
          <w:lang w:val="fr-FR"/>
        </w:rPr>
        <w:t xml:space="preserve">: </w:t>
      </w:r>
      <w:r w:rsidRPr="005F51EC">
        <w:rPr>
          <w:rFonts w:ascii="Times New Roman" w:eastAsia="Calibri" w:hAnsi="Times New Roman" w:cs="Calibri"/>
          <w:b/>
          <w:bCs/>
          <w:sz w:val="24"/>
          <w:szCs w:val="24"/>
        </w:rPr>
        <w:t>La pratica quotidiana</w:t>
      </w:r>
    </w:p>
    <w:p w14:paraId="7C91B98B" w14:textId="77777777" w:rsidR="005F51EC" w:rsidRDefault="005F51EC" w:rsidP="005F51E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132"/>
          <w:tab w:val="left" w:pos="9204"/>
        </w:tabs>
        <w:spacing w:after="24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u w:color="000000"/>
        </w:rPr>
      </w:pPr>
      <w:r>
        <w:rPr>
          <w:rFonts w:ascii="Times New Roman" w:hAnsi="Times New Roman"/>
          <w:sz w:val="23"/>
          <w:szCs w:val="23"/>
          <w:u w:color="000000"/>
        </w:rPr>
        <w:t xml:space="preserve">Per la sedicesima volta in quattordici anni vi chiamiamo a raccolta insieme a tutta la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comunit</w:t>
      </w:r>
      <w:proofErr w:type="spellEnd"/>
      <w:r>
        <w:rPr>
          <w:rFonts w:ascii="Times New Roman" w:hAnsi="Times New Roman"/>
          <w:sz w:val="23"/>
          <w:szCs w:val="23"/>
          <w:u w:color="000000"/>
          <w:lang w:val="fr-FR"/>
        </w:rPr>
        <w:t xml:space="preserve">à </w:t>
      </w:r>
      <w:r>
        <w:rPr>
          <w:rFonts w:ascii="Times New Roman" w:hAnsi="Times New Roman"/>
          <w:sz w:val="23"/>
          <w:szCs w:val="23"/>
          <w:u w:color="000000"/>
        </w:rPr>
        <w:t xml:space="preserve">di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Ipercorpo</w:t>
      </w:r>
      <w:proofErr w:type="spellEnd"/>
      <w:r>
        <w:rPr>
          <w:rFonts w:ascii="Times New Roman" w:hAnsi="Times New Roman"/>
          <w:sz w:val="23"/>
          <w:szCs w:val="23"/>
          <w:u w:color="000000"/>
        </w:rPr>
        <w:t xml:space="preserve"> per proporvi sostanzialmente sempre la stessa cosa, declinata secondo le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specificit</w:t>
      </w:r>
      <w:proofErr w:type="spellEnd"/>
      <w:r>
        <w:rPr>
          <w:rFonts w:ascii="Times New Roman" w:hAnsi="Times New Roman"/>
          <w:sz w:val="23"/>
          <w:szCs w:val="23"/>
          <w:u w:color="000000"/>
          <w:lang w:val="fr-FR"/>
        </w:rPr>
        <w:t xml:space="preserve">à </w:t>
      </w:r>
      <w:r>
        <w:rPr>
          <w:rFonts w:ascii="Times New Roman" w:hAnsi="Times New Roman"/>
          <w:sz w:val="23"/>
          <w:szCs w:val="23"/>
          <w:u w:color="000000"/>
        </w:rPr>
        <w:t xml:space="preserve">del teatro e della danza, della musica e dell’arte. Certo,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Ipercorpo</w:t>
      </w:r>
      <w:proofErr w:type="spellEnd"/>
      <w:r>
        <w:rPr>
          <w:rFonts w:ascii="Times New Roman" w:hAnsi="Times New Roman"/>
          <w:sz w:val="23"/>
          <w:szCs w:val="23"/>
          <w:u w:color="000000"/>
        </w:rPr>
        <w:t xml:space="preserve"> è profondamente cambiato, nell’estensione temporale, nelle aperture alla dimensione urbana e internazionale, nella diversificazione della chiamata che non vuole distinguere e selezionare ma unire e generare incontri, inaugurando anche a una grande festa per i bambini e le loro famiglie nella domenica di chiusura. Ciò che non è cambiato è un invito a concedersi davvero il lusso di uno spazio e di un tempo di attenzione. Un rapporto vivo e immediato con la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comunit</w:t>
      </w:r>
      <w:proofErr w:type="spellEnd"/>
      <w:r>
        <w:rPr>
          <w:rFonts w:ascii="Times New Roman" w:hAnsi="Times New Roman"/>
          <w:sz w:val="23"/>
          <w:szCs w:val="23"/>
          <w:u w:color="000000"/>
          <w:lang w:val="fr-FR"/>
        </w:rPr>
        <w:t xml:space="preserve">à </w:t>
      </w:r>
      <w:r>
        <w:rPr>
          <w:rFonts w:ascii="Times New Roman" w:hAnsi="Times New Roman"/>
          <w:sz w:val="23"/>
          <w:szCs w:val="23"/>
          <w:u w:color="000000"/>
        </w:rPr>
        <w:t xml:space="preserve">istantanea che contribuirete a formare, abitando i luoghi che abbiamo immaginato per voi. Nell’epoca della distrazione di massa la proposta si fa ogni anno più ardua. Nonostante ciò riteniamo sia sempre più interessante coglierla e misurarsi con essa. </w:t>
      </w:r>
    </w:p>
    <w:p w14:paraId="7D880CFE" w14:textId="77777777" w:rsidR="005F51EC" w:rsidRDefault="005F51EC" w:rsidP="005F51E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132"/>
          <w:tab w:val="left" w:pos="9204"/>
        </w:tabs>
        <w:spacing w:after="24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u w:color="000000"/>
        </w:rPr>
      </w:pPr>
      <w:r>
        <w:rPr>
          <w:rFonts w:ascii="Times New Roman" w:hAnsi="Times New Roman"/>
          <w:sz w:val="23"/>
          <w:szCs w:val="23"/>
          <w:u w:color="000000"/>
        </w:rPr>
        <w:t xml:space="preserve">Il titolo di quest’anno nasconde un pericolo. Il diktat generalizzato è legato alla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velocit</w:t>
      </w:r>
      <w:proofErr w:type="spellEnd"/>
      <w:r>
        <w:rPr>
          <w:rFonts w:ascii="Times New Roman" w:hAnsi="Times New Roman"/>
          <w:sz w:val="23"/>
          <w:szCs w:val="23"/>
          <w:u w:color="000000"/>
          <w:lang w:val="fr-FR"/>
        </w:rPr>
        <w:t xml:space="preserve">à </w:t>
      </w:r>
      <w:r>
        <w:rPr>
          <w:rFonts w:ascii="Times New Roman" w:hAnsi="Times New Roman"/>
          <w:sz w:val="23"/>
          <w:szCs w:val="23"/>
          <w:u w:color="000000"/>
        </w:rPr>
        <w:t xml:space="preserve">costante del cambiamento, al ribaltamento immediato delle idee, dei metodi, degli sguardi. La cloaca comunicativa ha fame di strategie sempre nuove e in costante accelerazione. Dunque quale valore può avere una pratica quotidiana? Siamo in grado di poterla esperire davvero? Oppure dobbiamo arrenderci all’imperativo della interruzione e della distrazione da qualunque cosa? Anche da noi stessi. </w:t>
      </w:r>
    </w:p>
    <w:p w14:paraId="67676415" w14:textId="77777777" w:rsidR="005F51EC" w:rsidRDefault="005F51EC" w:rsidP="005F51E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132"/>
          <w:tab w:val="left" w:pos="9204"/>
        </w:tabs>
        <w:spacing w:after="24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u w:color="000000"/>
        </w:rPr>
      </w:pPr>
      <w:r>
        <w:rPr>
          <w:rFonts w:ascii="Times New Roman" w:hAnsi="Times New Roman"/>
          <w:sz w:val="23"/>
          <w:szCs w:val="23"/>
          <w:u w:color="000000"/>
        </w:rPr>
        <w:t xml:space="preserve">Un artista che stimo mi disse che non aveva e non cercava un metodo,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perch</w:t>
      </w:r>
      <w:proofErr w:type="spellEnd"/>
      <w:r>
        <w:rPr>
          <w:rFonts w:ascii="Times New Roman" w:hAnsi="Times New Roman"/>
          <w:sz w:val="23"/>
          <w:szCs w:val="23"/>
          <w:u w:color="000000"/>
          <w:lang w:val="fr-FR"/>
        </w:rPr>
        <w:t xml:space="preserve">é </w:t>
      </w:r>
      <w:proofErr w:type="spellStart"/>
      <w:r>
        <w:rPr>
          <w:rFonts w:ascii="Times New Roman" w:hAnsi="Times New Roman"/>
          <w:sz w:val="23"/>
          <w:szCs w:val="23"/>
          <w:u w:color="000000"/>
          <w:lang w:val="es-ES_tradnl"/>
        </w:rPr>
        <w:t>il</w:t>
      </w:r>
      <w:proofErr w:type="spellEnd"/>
      <w:r>
        <w:rPr>
          <w:rFonts w:ascii="Times New Roman" w:hAnsi="Times New Roman"/>
          <w:sz w:val="23"/>
          <w:szCs w:val="23"/>
          <w:u w:color="000000"/>
          <w:lang w:val="es-ES_tradnl"/>
        </w:rPr>
        <w:t xml:space="preserve"> </w:t>
      </w:r>
      <w:proofErr w:type="spellStart"/>
      <w:r>
        <w:rPr>
          <w:rFonts w:ascii="Times New Roman" w:hAnsi="Times New Roman"/>
          <w:sz w:val="23"/>
          <w:szCs w:val="23"/>
          <w:u w:color="000000"/>
          <w:lang w:val="es-ES_tradnl"/>
        </w:rPr>
        <w:t>metodo</w:t>
      </w:r>
      <w:proofErr w:type="spellEnd"/>
      <w:r>
        <w:rPr>
          <w:rFonts w:ascii="Times New Roman" w:hAnsi="Times New Roman"/>
          <w:sz w:val="23"/>
          <w:szCs w:val="23"/>
          <w:u w:color="000000"/>
          <w:lang w:val="es-ES_tradnl"/>
        </w:rPr>
        <w:t xml:space="preserve"> </w:t>
      </w:r>
      <w:r>
        <w:rPr>
          <w:rFonts w:ascii="Times New Roman" w:hAnsi="Times New Roman"/>
          <w:sz w:val="23"/>
          <w:szCs w:val="23"/>
          <w:u w:color="000000"/>
        </w:rPr>
        <w:t xml:space="preserve">è una cosa lenta. Altra cosa è una pratica, una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qualit</w:t>
      </w:r>
      <w:proofErr w:type="spellEnd"/>
      <w:r>
        <w:rPr>
          <w:rFonts w:ascii="Times New Roman" w:hAnsi="Times New Roman"/>
          <w:sz w:val="23"/>
          <w:szCs w:val="23"/>
          <w:u w:color="000000"/>
          <w:lang w:val="fr-FR"/>
        </w:rPr>
        <w:t xml:space="preserve">à </w:t>
      </w:r>
      <w:r>
        <w:rPr>
          <w:rFonts w:ascii="Times New Roman" w:hAnsi="Times New Roman"/>
          <w:sz w:val="23"/>
          <w:szCs w:val="23"/>
          <w:u w:color="000000"/>
        </w:rPr>
        <w:t>del fare legata alla ripetizione, alla costanza, ad una forma che percepisco come silenziosa e che si prende spazio nel tempo. E lì fa scoperte. La pratica quotidiana come potente attrezzo di scoperta.</w:t>
      </w:r>
      <w:r>
        <w:rPr>
          <w:rFonts w:ascii="Arial Unicode MS" w:hAnsi="Arial Unicode MS"/>
          <w:sz w:val="23"/>
          <w:szCs w:val="23"/>
          <w:u w:color="000000"/>
        </w:rPr>
        <w:br/>
      </w:r>
      <w:r>
        <w:rPr>
          <w:rFonts w:ascii="Times New Roman" w:hAnsi="Times New Roman"/>
          <w:sz w:val="23"/>
          <w:szCs w:val="23"/>
          <w:u w:color="000000"/>
        </w:rPr>
        <w:t xml:space="preserve">La pratica quotidiana che riconosco in maniera più chiara dopo qualche decade di lavoro artistico è completamente fondata sulle relazioni. Calata nella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realt</w:t>
      </w:r>
      <w:proofErr w:type="spellEnd"/>
      <w:r>
        <w:rPr>
          <w:rFonts w:ascii="Times New Roman" w:hAnsi="Times New Roman"/>
          <w:sz w:val="23"/>
          <w:szCs w:val="23"/>
          <w:u w:color="000000"/>
          <w:lang w:val="fr-FR"/>
        </w:rPr>
        <w:t xml:space="preserve">à </w:t>
      </w:r>
      <w:r>
        <w:rPr>
          <w:rFonts w:ascii="Times New Roman" w:hAnsi="Times New Roman"/>
          <w:sz w:val="23"/>
          <w:szCs w:val="23"/>
          <w:u w:color="000000"/>
        </w:rPr>
        <w:t xml:space="preserve">di </w:t>
      </w:r>
      <w:proofErr w:type="spellStart"/>
      <w:r>
        <w:rPr>
          <w:rFonts w:ascii="Times New Roman" w:hAnsi="Times New Roman"/>
          <w:sz w:val="23"/>
          <w:szCs w:val="23"/>
          <w:u w:color="000000"/>
        </w:rPr>
        <w:t>Ipercorpo</w:t>
      </w:r>
      <w:proofErr w:type="spellEnd"/>
      <w:r>
        <w:rPr>
          <w:rFonts w:ascii="Times New Roman" w:hAnsi="Times New Roman"/>
          <w:sz w:val="23"/>
          <w:szCs w:val="23"/>
          <w:u w:color="000000"/>
        </w:rPr>
        <w:t xml:space="preserve"> essa riguarda artisti, organizzatori, tecnici, curatori, finanziatori e coloro che accettano la chiamata negli spazi e nei tempi del festival. </w:t>
      </w:r>
    </w:p>
    <w:p w14:paraId="0477648E" w14:textId="77777777" w:rsidR="005F51EC" w:rsidRDefault="005F51EC" w:rsidP="005F51EC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left" w:pos="9132"/>
          <w:tab w:val="left" w:pos="9204"/>
        </w:tabs>
        <w:spacing w:after="240" w:line="300" w:lineRule="atLeast"/>
        <w:jc w:val="both"/>
        <w:rPr>
          <w:rFonts w:ascii="Times New Roman" w:eastAsia="Times New Roman" w:hAnsi="Times New Roman" w:cs="Times New Roman"/>
          <w:sz w:val="23"/>
          <w:szCs w:val="23"/>
          <w:u w:color="000000"/>
        </w:rPr>
      </w:pPr>
      <w:r>
        <w:rPr>
          <w:rFonts w:ascii="Times New Roman" w:hAnsi="Times New Roman"/>
          <w:sz w:val="23"/>
          <w:szCs w:val="23"/>
          <w:u w:color="000000"/>
        </w:rPr>
        <w:t xml:space="preserve">Ecco le mura più solide. Ecco lo spazio realmente abitabile costruito nel tempo. Questa casa immateriale, pazientemente eretta, questo scavo archeologico al contrario, che di archeologico ha il tempo lento e la cura necessaria per fare affiorare un universo fragile, è la cosa più solida e più concreta di cui disponiamo. È, in definitiva, il vero deposito da custodire. </w:t>
      </w:r>
    </w:p>
    <w:p w14:paraId="735956C7" w14:textId="77777777" w:rsidR="005F51EC" w:rsidRDefault="005F51EC" w:rsidP="005F51EC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uppressAutoHyphens/>
        <w:jc w:val="both"/>
      </w:pPr>
      <w:r>
        <w:rPr>
          <w:rFonts w:ascii="Times New Roman" w:eastAsia="Calibri" w:hAnsi="Times New Roman" w:cs="Calibri"/>
          <w:i/>
          <w:iCs/>
          <w:color w:val="00000A"/>
          <w:sz w:val="23"/>
          <w:szCs w:val="23"/>
          <w:u w:color="00000A"/>
        </w:rPr>
        <w:t>Claudio Angelini</w:t>
      </w:r>
    </w:p>
    <w:p w14:paraId="700F78F3" w14:textId="55E6ED28" w:rsidR="00A95169" w:rsidRPr="005F51EC" w:rsidRDefault="00A95169" w:rsidP="005F51EC">
      <w:bookmarkStart w:id="0" w:name="_GoBack"/>
      <w:bookmarkEnd w:id="0"/>
    </w:p>
    <w:sectPr w:rsidR="00A95169" w:rsidRPr="005F51EC">
      <w:headerReference w:type="default" r:id="rId6"/>
      <w:footerReference w:type="default" r:id="rId7"/>
      <w:pgSz w:w="11906" w:h="16838"/>
      <w:pgMar w:top="1440" w:right="1080" w:bottom="1440" w:left="1080" w:header="1080" w:footer="108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4896A" w14:textId="77777777" w:rsidR="00950C0E" w:rsidRDefault="00950C0E">
      <w:r>
        <w:separator/>
      </w:r>
    </w:p>
  </w:endnote>
  <w:endnote w:type="continuationSeparator" w:id="0">
    <w:p w14:paraId="3394F888" w14:textId="77777777" w:rsidR="00950C0E" w:rsidRDefault="0095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pectral Regular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34983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tab/>
    </w:r>
    <w:r>
      <w:rPr>
        <w:rFonts w:ascii="Spectral Regular" w:hAnsi="Spectral Regular"/>
        <w:sz w:val="18"/>
        <w:szCs w:val="18"/>
      </w:rPr>
      <w:fldChar w:fldCharType="begin"/>
    </w:r>
    <w:r>
      <w:rPr>
        <w:rFonts w:ascii="Spectral Regular" w:hAnsi="Spectral Regular"/>
        <w:sz w:val="18"/>
        <w:szCs w:val="18"/>
      </w:rPr>
      <w:instrText xml:space="preserve"> PAGE </w:instrText>
    </w:r>
    <w:r>
      <w:rPr>
        <w:rFonts w:ascii="Spectral Regular" w:hAnsi="Spectral Regular"/>
        <w:sz w:val="18"/>
        <w:szCs w:val="18"/>
      </w:rPr>
      <w:fldChar w:fldCharType="separate"/>
    </w:r>
    <w:r w:rsidR="005F51EC">
      <w:rPr>
        <w:rFonts w:ascii="Spectral Regular" w:hAnsi="Spectral Regular" w:hint="eastAsia"/>
        <w:noProof/>
        <w:sz w:val="18"/>
        <w:szCs w:val="18"/>
      </w:rPr>
      <w:t>1</w:t>
    </w:r>
    <w:r>
      <w:rPr>
        <w:rFonts w:ascii="Spectral Regular" w:hAnsi="Spectral Regular"/>
        <w:sz w:val="18"/>
        <w:szCs w:val="18"/>
      </w:rPr>
      <w:fldChar w:fldCharType="end"/>
    </w:r>
    <w:r>
      <w:rPr>
        <w:rFonts w:ascii="Spectral Regular" w:hAnsi="Spectral Regular"/>
        <w:sz w:val="18"/>
        <w:szCs w:val="18"/>
      </w:rPr>
      <w:t xml:space="preserve"> di </w:t>
    </w:r>
    <w:r>
      <w:rPr>
        <w:rFonts w:ascii="Spectral Regular" w:eastAsia="Spectral Regular" w:hAnsi="Spectral Regular" w:cs="Spectral Regular"/>
        <w:sz w:val="18"/>
        <w:szCs w:val="18"/>
      </w:rPr>
      <w:fldChar w:fldCharType="begin"/>
    </w:r>
    <w:r>
      <w:rPr>
        <w:rFonts w:ascii="Spectral Regular" w:eastAsia="Spectral Regular" w:hAnsi="Spectral Regular" w:cs="Spectral Regular"/>
        <w:sz w:val="18"/>
        <w:szCs w:val="18"/>
      </w:rPr>
      <w:instrText xml:space="preserve"> NUMPAGES </w:instrText>
    </w:r>
    <w:r>
      <w:rPr>
        <w:rFonts w:ascii="Spectral Regular" w:eastAsia="Spectral Regular" w:hAnsi="Spectral Regular" w:cs="Spectral Regular"/>
        <w:sz w:val="18"/>
        <w:szCs w:val="18"/>
      </w:rPr>
      <w:fldChar w:fldCharType="separate"/>
    </w:r>
    <w:r w:rsidR="005F51EC">
      <w:rPr>
        <w:rFonts w:ascii="Spectral Regular" w:eastAsia="Spectral Regular" w:hAnsi="Spectral Regular" w:cs="Spectral Regular"/>
        <w:noProof/>
        <w:sz w:val="18"/>
        <w:szCs w:val="18"/>
      </w:rPr>
      <w:t>1</w:t>
    </w:r>
    <w:r>
      <w:rPr>
        <w:rFonts w:ascii="Spectral Regular" w:eastAsia="Spectral Regular" w:hAnsi="Spectral Regular" w:cs="Spectral Regula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55C6B" w14:textId="77777777" w:rsidR="00950C0E" w:rsidRDefault="00950C0E">
      <w:r>
        <w:separator/>
      </w:r>
    </w:p>
  </w:footnote>
  <w:footnote w:type="continuationSeparator" w:id="0">
    <w:p w14:paraId="3A2FCB13" w14:textId="77777777" w:rsidR="00950C0E" w:rsidRDefault="00950C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11FD6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B3769" wp14:editId="76F993E7">
          <wp:simplePos x="0" y="0"/>
          <wp:positionH relativeFrom="column">
            <wp:posOffset>4457700</wp:posOffset>
          </wp:positionH>
          <wp:positionV relativeFrom="paragraph">
            <wp:posOffset>114300</wp:posOffset>
          </wp:positionV>
          <wp:extent cx="1864360" cy="300990"/>
          <wp:effectExtent l="0" t="0" r="0" b="3810"/>
          <wp:wrapTopAndBottom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percorpo - logo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6" t="42897" r="5996" b="42897"/>
                  <a:stretch>
                    <a:fillRect/>
                  </a:stretch>
                </pic:blipFill>
                <pic:spPr>
                  <a:xfrm>
                    <a:off x="0" y="0"/>
                    <a:ext cx="1864360" cy="3009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FAC002C" wp14:editId="648F908B">
          <wp:extent cx="1914741" cy="543378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itta di Ebla logo_001.jpg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rcRect l="9584" t="14264" r="9584" b="14264"/>
                  <a:stretch>
                    <a:fillRect/>
                  </a:stretch>
                </pic:blipFill>
                <pic:spPr>
                  <a:xfrm>
                    <a:off x="0" y="0"/>
                    <a:ext cx="1914741" cy="54337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C3F456F" w14:textId="77777777" w:rsidR="00A95169" w:rsidRDefault="00D6052E">
    <w:pPr>
      <w:pStyle w:val="Intestazioneepidipagina"/>
      <w:tabs>
        <w:tab w:val="clear" w:pos="9020"/>
        <w:tab w:val="center" w:pos="4873"/>
        <w:tab w:val="right" w:pos="9746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95169"/>
    <w:rsid w:val="00106080"/>
    <w:rsid w:val="002B1F8E"/>
    <w:rsid w:val="003D303B"/>
    <w:rsid w:val="003F75B5"/>
    <w:rsid w:val="004F5AAF"/>
    <w:rsid w:val="0053067E"/>
    <w:rsid w:val="0055547D"/>
    <w:rsid w:val="005F51EC"/>
    <w:rsid w:val="0064060C"/>
    <w:rsid w:val="0069252B"/>
    <w:rsid w:val="00950C0E"/>
    <w:rsid w:val="00A95169"/>
    <w:rsid w:val="00B11257"/>
    <w:rsid w:val="00B2164C"/>
    <w:rsid w:val="00C07C2D"/>
    <w:rsid w:val="00D6052E"/>
    <w:rsid w:val="00D66DC5"/>
    <w:rsid w:val="00DC1692"/>
    <w:rsid w:val="00DC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B049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" w:hAnsi="Helvetica" w:cs="Arial Unicode MS"/>
      <w:color w:val="000000"/>
      <w:sz w:val="22"/>
      <w:szCs w:val="22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character" w:customStyle="1" w:styleId="Hyperlink0">
    <w:name w:val="Hyperlink.0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052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052E"/>
    <w:rPr>
      <w:rFonts w:ascii="Lucida Grande" w:hAnsi="Lucida Grande" w:cs="Lucida Grande"/>
      <w:sz w:val="18"/>
      <w:szCs w:val="18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052E"/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605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052E"/>
    <w:rPr>
      <w:sz w:val="24"/>
      <w:szCs w:val="24"/>
      <w:lang w:val="en-US" w:eastAsia="en-US"/>
    </w:rPr>
  </w:style>
  <w:style w:type="paragraph" w:customStyle="1" w:styleId="CorpoA">
    <w:name w:val="Corpo A"/>
    <w:rsid w:val="0064060C"/>
    <w:rPr>
      <w:rFonts w:ascii="Helvetica" w:hAnsi="Helvetica" w:cs="Arial Unicode MS"/>
      <w:color w:val="000000"/>
      <w:sz w:val="22"/>
      <w:szCs w:val="22"/>
      <w:u w:color="000000"/>
    </w:rPr>
  </w:style>
  <w:style w:type="character" w:customStyle="1" w:styleId="Nessuno">
    <w:name w:val="Nessuno"/>
    <w:rsid w:val="003F75B5"/>
  </w:style>
  <w:style w:type="character" w:customStyle="1" w:styleId="Hyperlink1">
    <w:name w:val="Hyperlink.1"/>
    <w:basedOn w:val="Nessuno"/>
    <w:rsid w:val="00C07C2D"/>
    <w:rPr>
      <w:rFonts w:ascii="Times New Roman" w:eastAsia="Times New Roman" w:hAnsi="Times New Roman" w:cs="Times New Roman"/>
      <w:caps w:val="0"/>
      <w:smallCaps w:val="0"/>
      <w:strike w:val="0"/>
      <w:dstrike w:val="0"/>
      <w:color w:val="000000"/>
      <w:spacing w:val="0"/>
      <w:kern w:val="0"/>
      <w:position w:val="0"/>
      <w:u w:val="single" w:color="000000"/>
      <w:vertAlign w:val="baseline"/>
      <w:lang w:val="it-IT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2">
    <w:name w:val="Hyperlink.2"/>
    <w:basedOn w:val="Nessuno"/>
    <w:rsid w:val="00DC1692"/>
    <w:rPr>
      <w:rFonts w:ascii="Times New Roman" w:eastAsia="Times New Roman" w:hAnsi="Times New Roman" w:cs="Times New Roman"/>
      <w:color w:val="0000FF"/>
      <w:u w:val="single" w:color="0000FF"/>
      <w:lang w:val="it-IT"/>
    </w:rPr>
  </w:style>
  <w:style w:type="paragraph" w:customStyle="1" w:styleId="DidefaultA">
    <w:name w:val="Di default A"/>
    <w:rsid w:val="002B1F8E"/>
    <w:rPr>
      <w:rFonts w:ascii="Helvetica" w:eastAsia="Helvetica" w:hAnsi="Helvetica" w:cs="Helvetica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2187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 di Microsoft Office</cp:lastModifiedBy>
  <cp:revision>2</cp:revision>
  <cp:lastPrinted>2019-05-20T15:21:00Z</cp:lastPrinted>
  <dcterms:created xsi:type="dcterms:W3CDTF">2019-05-22T00:05:00Z</dcterms:created>
  <dcterms:modified xsi:type="dcterms:W3CDTF">2019-05-22T00:05:00Z</dcterms:modified>
</cp:coreProperties>
</file>